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0596" w:type="dxa"/>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
      <w:tblGrid>
        <w:gridCol w:w="10596"/>
      </w:tblGrid>
      <w:tr>
        <w:trPr>
          <w:trHeight w:val="336"/>
        </w:trPr>
        <w:tc>
          <w:tcPr>
            <w:shd w:val="clear" w:color="auto" w:fill="auto"/>
            <w:vAlign w:val="center"/>
          </w:tcPr>
          <w:p>
            <w:pPr>
              <w:keepNext w:val="0"/>
              <w:keepLines w:val="0"/>
              <w:widowControl/>
              <w:suppressLineNumbers w:val="0"/>
              <w:spacing w:line="336" w:lineRule="atLeast"/>
              <w:jc w:val="center"/>
              <w:rPr>
                <w:b/>
                <w:color w:val="317700"/>
                <w:sz w:val="21"/>
                <w:szCs w:val="21"/>
              </w:rPr>
            </w:pPr>
            <w:r>
              <w:rPr>
                <w:rFonts w:ascii="宋体" w:eastAsia="宋体" w:cs="宋体"/>
                <w:b/>
                <w:color w:val="317700"/>
                <w:kern w:val="0"/>
                <w:sz w:val="21"/>
                <w:szCs w:val="21"/>
                <w:lang w:val="en-US" w:eastAsia="zh-CN"/>
              </w:rPr>
              <w:t>辽宁省农业农村厅办公室关于落实2020年 农机购置补贴政策有关问题的通知</w:t>
            </w:r>
          </w:p>
        </w:tc>
      </w:tr>
      <w:tr>
        <w:trPr>
          <w:trHeight w:val="505"/>
        </w:trPr>
        <w:tc>
          <w:tcPr>
            <w:shd w:val="clear" w:color="auto" w:fill="auto"/>
            <w:vAlign w:val="center"/>
          </w:tcPr>
          <w:p>
            <w:pPr>
              <w:keepNext w:val="0"/>
              <w:keepLines w:val="0"/>
              <w:widowControl/>
              <w:suppressLineNumbers w:val="0"/>
              <w:spacing w:line="192" w:lineRule="atLeast"/>
              <w:jc w:val="center"/>
              <w:rPr>
                <w:color w:val="317700"/>
                <w:sz w:val="14"/>
                <w:szCs w:val="14"/>
              </w:rPr>
            </w:pPr>
            <w:r>
              <w:rPr>
                <w:rFonts w:ascii="宋体" w:eastAsia="宋体" w:cs="宋体"/>
                <w:color w:val="317700"/>
                <w:kern w:val="0"/>
                <w:sz w:val="14"/>
                <w:szCs w:val="14"/>
                <w:lang w:val="en-US" w:eastAsia="zh-CN"/>
              </w:rPr>
              <w:t>辽农办机发〔2020〕353号</w:t>
            </w:r>
          </w:p>
        </w:tc>
      </w:tr>
      <w:tr>
        <w:trPr>
          <w:trHeight w:val="264"/>
        </w:trPr>
        <w:tc>
          <w:tcPr>
            <w:shd w:val="clear" w:color="auto" w:fill="auto"/>
            <w:vAlign w:val="center"/>
          </w:tcPr>
          <w:p>
            <w:pPr>
              <w:keepNext w:val="0"/>
              <w:keepLines w:val="0"/>
              <w:widowControl/>
              <w:suppressLineNumbers w:val="0"/>
              <w:spacing w:line="228" w:lineRule="atLeast"/>
              <w:jc w:val="center"/>
              <w:rPr>
                <w:color w:val="000000"/>
                <w:sz w:val="14"/>
                <w:szCs w:val="14"/>
              </w:rPr>
            </w:pPr>
            <w:bookmarkStart w:id="0" w:name="_GoBack"/>
            <w:bookmarkEnd w:id="0"/>
          </w:p>
        </w:tc>
      </w:tr>
    </w:tbl>
    <w:p>
      <w:pPr>
        <w:rPr>
          <w:vanish/>
          <w:sz w:val="24"/>
          <w:szCs w:val="24"/>
        </w:rPr>
      </w:pPr>
    </w:p>
    <w:tbl>
      <w:tblPr>
        <w:jc w:val="center"/>
        <w:tblW w:w="10404" w:type="dxa"/>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
      <w:tblGrid>
        <w:gridCol w:w="10404"/>
      </w:tblGrid>
      <w:tr>
        <w:tc>
          <w:tcPr>
            <w:shd w:val="clear" w:color="auto" w:fill="auto"/>
          </w:tcPr>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各市农业农村局、沈抚示范区产业发展局：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近期，部分县（市、区）反映年度农机购置补贴资金不足和补贴申请审核时间过长、资金兑付缓慢等问题，在一定程度上影响了全省购机者积极性和政策公信力。为解决上述问题，现就有关事宜通知如下：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一、敞开补贴、应补尽补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各地要全面落实补贴范围内所有机具敞开补贴规定，满足购机者对购置农机具补贴的政策预期。针对部分县（市、区）年度农机购置补贴资金不足的情况，各市要及时调剂辖区内县（市、区）补贴资金。同时，辽宁省农机购置补贴辅助管理系统2018-2020增加“中央资金超录申请”功能。各县（市、区）可在系统中继续录入补贴申请，录入的补贴申请显示为红色“中央资金超录申请”条目。“中央资金超录申请”按规定要求逐一递补兑付补贴资金。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二、限时办理、规范实施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按照农业农村部农机购置补贴政策文件要求，县级农业农村局补贴申请受理、资格审核、机具核验、受益公示程序办理最多不超过62天（自然天数、下同），县级财政局资料审核、兑付结算最多不超过42天。各地要严格按照规定时限要求履行工作职责。辽宁省农机购置补贴辅助管理系统2018-2020已增加补贴申请受理、资金兑付等办理时限提醒功能，督促提醒补贴实施工作人员按时进行后续操作。延时操作办理，系统自动显示。省农业农村厅将根据超时数量比例，核定各地年度绩效考核得分。 </w:t>
            </w:r>
          </w:p>
          <w:p>
            <w:pPr>
              <w:pStyle w:val="15"/>
              <w:keepNext w:val="0"/>
              <w:keepLines w:val="0"/>
              <w:widowControl/>
              <w:suppressLineNumbers w:val="0"/>
              <w:spacing w:line="288" w:lineRule="atLeast"/>
              <w:ind w:left="0" w:firstLine="420"/>
              <w:jc w:val="left"/>
              <w:rPr>
                <w:sz w:val="32"/>
                <w:szCs w:val="32"/>
              </w:rPr>
            </w:pPr>
            <w:r>
              <w:rPr>
                <w:color w:val="000000"/>
                <w:sz w:val="32"/>
                <w:szCs w:val="32"/>
              </w:rPr>
              <w:t xml:space="preserve">三、加强核验、完善制度 </w:t>
            </w:r>
          </w:p>
          <w:p>
            <w:pPr>
              <w:pStyle w:val="15"/>
              <w:keepNext w:val="0"/>
              <w:keepLines w:val="0"/>
              <w:widowControl/>
              <w:suppressLineNumbers w:val="0"/>
              <w:spacing w:line="288" w:lineRule="atLeast"/>
              <w:ind w:left="0" w:firstLine="420"/>
              <w:jc w:val="left"/>
              <w:rPr>
                <w:sz w:val="32"/>
                <w:szCs w:val="32"/>
              </w:rPr>
            </w:pPr>
          </w:p>
          <w:p>
            <w:pPr>
              <w:pStyle w:val="15"/>
              <w:keepNext w:val="0"/>
              <w:keepLines w:val="0"/>
              <w:widowControl/>
              <w:suppressLineNumbers w:val="0"/>
              <w:spacing w:line="288" w:lineRule="atLeast"/>
              <w:jc w:val="left"/>
              <w:rPr>
                <w:sz w:val="32"/>
                <w:szCs w:val="32"/>
              </w:rPr>
            </w:pPr>
            <w:r>
              <w:rPr>
                <w:color w:val="000000"/>
                <w:sz w:val="32"/>
                <w:szCs w:val="32"/>
              </w:rPr>
              <w:t xml:space="preserve">     各地要严格按照《农业农村部办公厅关于进一步做好农机购置补贴机具投档与核验等工作的通知》（农办机〔2019〕7号）要求，细化机具核验工作规范。鼓励开展补贴机具第三方和信息化核验新方式核验机具。要加强购机补贴政策实施的组织领导，落实风险防控责任。各县（市、区）要完善农机购置补贴工作方案、补贴申请受理与结算、机具核验工作规范、违规投诉处理规范、政策宣传与信息公开等五个环节的内部控制制度，确保补贴政策落实落地。 </w:t>
            </w:r>
          </w:p>
          <w:p>
            <w:pPr>
              <w:pStyle w:val="15"/>
              <w:keepNext w:val="0"/>
              <w:keepLines w:val="0"/>
              <w:widowControl/>
              <w:suppressLineNumbers w:val="0"/>
              <w:spacing w:line="288" w:lineRule="atLeast"/>
              <w:ind w:left="0" w:firstLine="420"/>
              <w:jc w:val="left"/>
              <w:rPr>
                <w:sz w:val="32"/>
                <w:szCs w:val="32"/>
              </w:rPr>
            </w:pPr>
          </w:p>
          <w:p>
            <w:pPr>
              <w:pStyle w:val="15"/>
              <w:keepNext w:val="0"/>
              <w:keepLines w:val="0"/>
              <w:widowControl/>
              <w:suppressLineNumbers w:val="0"/>
              <w:spacing w:line="288" w:lineRule="atLeast"/>
              <w:ind w:left="0" w:firstLine="420"/>
              <w:jc w:val="left"/>
            </w:pPr>
            <w:r>
              <w:rPr>
                <w:color w:val="000000"/>
                <w:sz w:val="16"/>
                <w:szCs w:val="16"/>
              </w:rPr>
              <w:t xml:space="preserve">                                                                    辽宁省农业农村厅办公室 </w:t>
            </w:r>
          </w:p>
          <w:p>
            <w:pPr>
              <w:pStyle w:val="15"/>
              <w:keepNext w:val="0"/>
              <w:keepLines w:val="0"/>
              <w:widowControl/>
              <w:suppressLineNumbers w:val="0"/>
              <w:spacing w:line="288" w:lineRule="atLeast"/>
              <w:ind w:left="0" w:firstLine="420"/>
              <w:jc w:val="left"/>
            </w:pPr>
            <w:r>
              <w:rPr>
                <w:color w:val="000000"/>
                <w:sz w:val="16"/>
                <w:szCs w:val="16"/>
              </w:rPr>
              <w:t xml:space="preserve">                                                                            2020年9月9日 </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napToGrid w:val="0"/>
      <w:spacing w:line="120" w:lineRule="auto"/>
      <w:jc w:val="left"/>
    </w:pPr>
    <w:rPr>
      <w:rFonts w:ascii="Calibri" w:eastAsia="宋体" w:cs="Arial" w:hAnsi="Calibri"/>
      <w:kern w:val="2"/>
      <w:sz w:val="3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FollowedHyperlink"/>
    <w:basedOn w:val="10"/>
    <w:rPr>
      <w:color w:val="000000"/>
      <w:sz w:val="14"/>
      <w:szCs w:val="14"/>
      <w:u w:val="none"/>
    </w:rPr>
  </w:style>
  <w:style w:type="character" w:styleId="17">
    <w:name w:val="Hyperlink"/>
    <w:basedOn w:val="10"/>
    <w:rPr>
      <w:color w:val="000000"/>
      <w:sz w:val="14"/>
      <w:szCs w:val="1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2</Pages>
  <Words>811</Words>
  <Characters>843</Characters>
  <Lines>35</Lines>
  <Paragraphs>12</Paragraphs>
  <CharactersWithSpaces>1003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大漠沙如雪</dc:creator>
  <cp:lastModifiedBy>Administrator</cp:lastModifiedBy>
  <cp:revision>1</cp:revision>
  <dcterms:created xsi:type="dcterms:W3CDTF">2020-10-27T02:47:00Z</dcterms:created>
  <dcterms:modified xsi:type="dcterms:W3CDTF">2020-12-08T07:58:05Z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2052-11.1.0.9999</vt:lpwstr>
  </property>
</Properties>
</file>